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vertAlign w:val="baseline"/>
        </w:rPr>
        <w:drawing>
          <wp:inline distB="0" distT="0" distL="114300" distR="114300">
            <wp:extent cx="2820670" cy="762000"/>
            <wp:effectExtent b="0" l="0" r="0" t="0"/>
            <wp:docPr descr="thesimtech" id="1" name="image1.png"/>
            <a:graphic>
              <a:graphicData uri="http://schemas.openxmlformats.org/drawingml/2006/picture">
                <pic:pic>
                  <pic:nvPicPr>
                    <pic:cNvPr descr="thesimtech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br w:type="textWrapping"/>
        <w:t xml:space="preserve">(replace with your logo)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08.0" w:type="dxa"/>
        <w:tblLayout w:type="fixed"/>
        <w:tblLook w:val="0000"/>
      </w:tblPr>
      <w:tblGrid>
        <w:gridCol w:w="4219"/>
        <w:gridCol w:w="8957"/>
        <w:tblGridChange w:id="0">
          <w:tblGrid>
            <w:gridCol w:w="4219"/>
            <w:gridCol w:w="89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CASE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Disease/Condition and Major Event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e.g. – “Severe Asthma exacerbation requiring intubation”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6.0" w:type="dxa"/>
        <w:jc w:val="left"/>
        <w:tblInd w:w="-108.0" w:type="dxa"/>
        <w:tblLayout w:type="fixed"/>
        <w:tblLook w:val="0000"/>
      </w:tblPr>
      <w:tblGrid>
        <w:gridCol w:w="4219"/>
        <w:gridCol w:w="8957"/>
        <w:tblGridChange w:id="0">
          <w:tblGrid>
            <w:gridCol w:w="4219"/>
            <w:gridCol w:w="89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TARGET LEARNING GROUP: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e.g. – "Emergency Medicine Residents”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76.0" w:type="dxa"/>
        <w:jc w:val="left"/>
        <w:tblInd w:w="-108.0" w:type="dxa"/>
        <w:tblLayout w:type="fixed"/>
        <w:tblLook w:val="0000"/>
      </w:tblPr>
      <w:tblGrid>
        <w:gridCol w:w="4798"/>
        <w:gridCol w:w="6083"/>
        <w:gridCol w:w="2295"/>
        <w:tblGridChange w:id="0">
          <w:tblGrid>
            <w:gridCol w:w="4798"/>
            <w:gridCol w:w="6083"/>
            <w:gridCol w:w="22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LEARNING / DEBRIEF OBJECTIVES: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Knowledge: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Attitudes/Behaviors: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SCENARIO ENVIRONMENT:</w:t>
      </w:r>
      <w:r w:rsidDel="00000000" w:rsidR="00000000" w:rsidRPr="00000000">
        <w:rPr>
          <w:rtl w:val="0"/>
        </w:rPr>
      </w:r>
    </w:p>
    <w:tbl>
      <w:tblPr>
        <w:tblStyle w:val="Table4"/>
        <w:tblW w:w="13176.0" w:type="dxa"/>
        <w:jc w:val="left"/>
        <w:tblInd w:w="-108.0" w:type="dxa"/>
        <w:tblLayout w:type="fixed"/>
        <w:tblLook w:val="0000"/>
      </w:tblPr>
      <w:tblGrid>
        <w:gridCol w:w="3085"/>
        <w:gridCol w:w="10091"/>
        <w:tblGridChange w:id="0">
          <w:tblGrid>
            <w:gridCol w:w="3085"/>
            <w:gridCol w:w="100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– “Emergency Department resuscitation room”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Monitors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those that should be available in the room for use during scenario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 Props/Equipment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Make-Up/Moulage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Multi-Media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 X-rays, ECGs, Audio clips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Personnel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Potential Distracters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INITIAL SIMULATOR SETUP: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76.0" w:type="dxa"/>
        <w:jc w:val="left"/>
        <w:tblInd w:w="-108.0" w:type="dxa"/>
        <w:tblLayout w:type="fixed"/>
        <w:tblLook w:val="0000"/>
      </w:tblPr>
      <w:tblGrid>
        <w:gridCol w:w="3085"/>
        <w:gridCol w:w="10091"/>
        <w:tblGridChange w:id="0">
          <w:tblGrid>
            <w:gridCol w:w="3085"/>
            <w:gridCol w:w="100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Mannikin 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e.g. – “sitting upright &amp; leaning forward in bed, tripoding, being supported by a nurse”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Pupils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Reactivity:</w:t>
            </w:r>
          </w:p>
          <w:p w:rsidR="00000000" w:rsidDel="00000000" w:rsidP="00000000" w:rsidRDefault="00000000" w:rsidRPr="00000000" w14:paraId="00000044">
            <w:pPr>
              <w:jc w:val="right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Blinking: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br w:type="textWrapping"/>
              <w:t xml:space="preserve">Breathing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Resp Rate:</w:t>
            </w:r>
          </w:p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Resp Pattern:</w:t>
            </w:r>
          </w:p>
          <w:p w:rsidR="00000000" w:rsidDel="00000000" w:rsidP="00000000" w:rsidRDefault="00000000" w:rsidRPr="00000000" w14:paraId="0000004C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Chest Rise:</w:t>
            </w:r>
          </w:p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Breath Sounds:</w:t>
            </w:r>
          </w:p>
          <w:p w:rsidR="00000000" w:rsidDel="00000000" w:rsidP="00000000" w:rsidRDefault="00000000" w:rsidRPr="00000000" w14:paraId="0000004E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Airway Sounds:</w:t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% Cyanosis: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Oxygen Saturation: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br w:type="textWrapping"/>
              <w:t xml:space="preserve">Cardiovascular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Heart Rate:</w:t>
            </w:r>
          </w:p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Cardiac Rhythm:</w:t>
            </w:r>
          </w:p>
          <w:p w:rsidR="00000000" w:rsidDel="00000000" w:rsidP="00000000" w:rsidRDefault="00000000" w:rsidRPr="00000000" w14:paraId="0000005C">
            <w:pPr>
              <w:jc w:val="right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Blood Pressure: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br w:type="textWrapping"/>
              <w:t xml:space="preserve">Other Setup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e.g. IV lines, catheters, connected to monitors?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SCENARIO PROGRESSION: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Case Introduction: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(initial information provided to participants)</w:t>
      </w:r>
    </w:p>
    <w:tbl>
      <w:tblPr>
        <w:tblStyle w:val="Table6"/>
        <w:tblW w:w="13176.0" w:type="dxa"/>
        <w:jc w:val="left"/>
        <w:tblInd w:w="-108.0" w:type="dxa"/>
        <w:tblLayout w:type="fixed"/>
        <w:tblLook w:val="0000"/>
      </w:tblPr>
      <w:tblGrid>
        <w:gridCol w:w="13176"/>
        <w:tblGridChange w:id="0">
          <w:tblGrid>
            <w:gridCol w:w="13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Available Collateral Information: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(information given if requested)</w:t>
      </w:r>
    </w:p>
    <w:tbl>
      <w:tblPr>
        <w:tblStyle w:val="Table7"/>
        <w:tblW w:w="13176.0" w:type="dxa"/>
        <w:jc w:val="left"/>
        <w:tblInd w:w="-108.0" w:type="dxa"/>
        <w:tblLayout w:type="fixed"/>
        <w:tblLook w:val="0000"/>
      </w:tblPr>
      <w:tblGrid>
        <w:gridCol w:w="13176"/>
        <w:tblGridChange w:id="0">
          <w:tblGrid>
            <w:gridCol w:w="131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The Script: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(Scenario flow &amp; management outcomes)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3579"/>
        <w:gridCol w:w="3823"/>
        <w:gridCol w:w="3823"/>
        <w:tblGridChange w:id="0">
          <w:tblGrid>
            <w:gridCol w:w="1951"/>
            <w:gridCol w:w="3579"/>
            <w:gridCol w:w="3823"/>
            <w:gridCol w:w="38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Scenario Transitions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&amp; Evolution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Effective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Ineffective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  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INSTRUCTIONS FOR PERSONNEL: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176.0" w:type="dxa"/>
        <w:jc w:val="left"/>
        <w:tblInd w:w="-108.0" w:type="dxa"/>
        <w:tblLayout w:type="fixed"/>
        <w:tblLook w:val="0000"/>
      </w:tblPr>
      <w:tblGrid>
        <w:gridCol w:w="2235"/>
        <w:gridCol w:w="10941"/>
        <w:tblGridChange w:id="0">
          <w:tblGrid>
            <w:gridCol w:w="2235"/>
            <w:gridCol w:w="1094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Personnel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(specify role)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93.9999999999999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Personnel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(specify role)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93.9999999999999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Personnel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(specify role)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93.9999999999999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Personnel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(specify role)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93.9999999999999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</w:t>
      </w:r>
    </w:p>
    <w:sectPr>
      <w:headerReference r:id="rId7" w:type="default"/>
      <w:headerReference r:id="rId8" w:type="even"/>
      <w:footerReference r:id="rId9" w:type="default"/>
      <w:pgSz w:h="12240" w:w="15840" w:orient="landscape"/>
      <w:pgMar w:bottom="1800" w:top="180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99415" cy="399415"/>
          <wp:effectExtent b="0" l="0" r="0" t="0"/>
          <wp:docPr descr="thesimtech ss favicon.png" id="2" name="image2.png"/>
          <a:graphic>
            <a:graphicData uri="http://schemas.openxmlformats.org/drawingml/2006/picture">
              <pic:pic>
                <pic:nvPicPr>
                  <pic:cNvPr descr="thesimtech ss favic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 xml:space="preserve">Page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4" w:hanging="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